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619"/>
        <w:gridCol w:w="3564"/>
      </w:tblGrid>
      <w:tr w:rsidR="00507181" w14:paraId="735619C5" w14:textId="77777777" w:rsidTr="00325704">
        <w:tc>
          <w:tcPr>
            <w:tcW w:w="11016" w:type="dxa"/>
            <w:gridSpan w:val="3"/>
          </w:tcPr>
          <w:p w14:paraId="072D63B0" w14:textId="77777777" w:rsidR="00507181" w:rsidRDefault="00947174" w:rsidP="00D52B06">
            <w:pPr>
              <w:spacing w:line="276" w:lineRule="auto"/>
            </w:pPr>
            <w:r>
              <w:rPr>
                <w:noProof/>
              </w:rPr>
              <w:drawing>
                <wp:inline distT="0" distB="0" distL="0" distR="0" wp14:anchorId="217D73F4" wp14:editId="64D610F5">
                  <wp:extent cx="3108046" cy="685800"/>
                  <wp:effectExtent l="0" t="0" r="0" b="0"/>
                  <wp:docPr id="3" name="Picture 3" descr="Logo for the Office of Children and Family Services" title="OC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s2709\Desktop\OCFS Logos and Branding\OCF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0944" cy="686439"/>
                          </a:xfrm>
                          <a:prstGeom prst="rect">
                            <a:avLst/>
                          </a:prstGeom>
                          <a:noFill/>
                          <a:ln>
                            <a:noFill/>
                          </a:ln>
                        </pic:spPr>
                      </pic:pic>
                    </a:graphicData>
                  </a:graphic>
                </wp:inline>
              </w:drawing>
            </w:r>
          </w:p>
        </w:tc>
      </w:tr>
      <w:tr w:rsidR="00FC432B" w:rsidRPr="00FC432B" w14:paraId="4F00EF21" w14:textId="77777777" w:rsidTr="00325704">
        <w:tc>
          <w:tcPr>
            <w:tcW w:w="3672" w:type="dxa"/>
            <w:vAlign w:val="center"/>
          </w:tcPr>
          <w:p w14:paraId="49279BAB" w14:textId="77777777" w:rsidR="00507181" w:rsidRPr="00FC432B" w:rsidRDefault="00507181" w:rsidP="00D52B06">
            <w:pPr>
              <w:spacing w:line="276" w:lineRule="auto"/>
              <w:rPr>
                <w:rFonts w:ascii="Proxima Nova Rg" w:hAnsi="Proxima Nova Rg" w:cs="Arial"/>
                <w:b/>
                <w:caps/>
                <w:noProof/>
                <w:color w:val="646569"/>
                <w:sz w:val="20"/>
              </w:rPr>
            </w:pPr>
            <w:r w:rsidRPr="00717FB5">
              <w:rPr>
                <w:rFonts w:ascii="Proxima Nova Rg" w:hAnsi="Proxima Nova Rg" w:cs="Arial"/>
                <w:b/>
                <w:caps/>
                <w:noProof/>
                <w:color w:val="646569"/>
                <w:sz w:val="20"/>
              </w:rPr>
              <w:t>Andrew</w:t>
            </w:r>
            <w:r w:rsidRPr="00FC432B">
              <w:rPr>
                <w:rFonts w:ascii="Proxima Nova Rg" w:hAnsi="Proxima Nova Rg" w:cs="Arial"/>
                <w:b/>
                <w:caps/>
                <w:noProof/>
                <w:color w:val="646569"/>
                <w:sz w:val="20"/>
              </w:rPr>
              <w:t xml:space="preserve"> m. cuomo</w:t>
            </w:r>
          </w:p>
          <w:p w14:paraId="0F8BC7C4" w14:textId="77777777" w:rsidR="00507181" w:rsidRPr="00FC432B" w:rsidRDefault="00507181" w:rsidP="00D52B06">
            <w:pPr>
              <w:spacing w:line="276" w:lineRule="auto"/>
              <w:rPr>
                <w:rFonts w:ascii="Proxima Nova Rg" w:hAnsi="Proxima Nova Rg" w:cs="Arial"/>
                <w:noProof/>
                <w:color w:val="646569"/>
              </w:rPr>
            </w:pPr>
            <w:r w:rsidRPr="00FC432B">
              <w:rPr>
                <w:rFonts w:ascii="Proxima Nova Rg" w:hAnsi="Proxima Nova Rg" w:cs="Arial"/>
                <w:noProof/>
                <w:color w:val="646569"/>
                <w:sz w:val="20"/>
              </w:rPr>
              <w:t>Governor</w:t>
            </w:r>
          </w:p>
        </w:tc>
        <w:tc>
          <w:tcPr>
            <w:tcW w:w="3672" w:type="dxa"/>
            <w:vAlign w:val="center"/>
          </w:tcPr>
          <w:p w14:paraId="007B591D" w14:textId="77777777" w:rsidR="00893DC0" w:rsidRPr="00717FB5" w:rsidRDefault="00893DC0" w:rsidP="00D52B06">
            <w:pPr>
              <w:spacing w:line="276" w:lineRule="auto"/>
              <w:rPr>
                <w:rFonts w:ascii="Proxima Nova Rg" w:hAnsi="Proxima Nova Rg" w:cs="Arial"/>
                <w:b/>
                <w:caps/>
                <w:noProof/>
                <w:color w:val="646569"/>
                <w:sz w:val="20"/>
              </w:rPr>
            </w:pPr>
            <w:r w:rsidRPr="00717FB5">
              <w:rPr>
                <w:rFonts w:ascii="Proxima Nova Rg" w:hAnsi="Proxima Nova Rg" w:cs="Arial"/>
                <w:b/>
                <w:caps/>
                <w:noProof/>
                <w:color w:val="646569"/>
                <w:sz w:val="20"/>
              </w:rPr>
              <w:t>SHEILA J. POOLE</w:t>
            </w:r>
          </w:p>
          <w:p w14:paraId="171655C6" w14:textId="77777777" w:rsidR="00507181" w:rsidRPr="00FC432B" w:rsidRDefault="00947174" w:rsidP="00D52B06">
            <w:pPr>
              <w:spacing w:line="276" w:lineRule="auto"/>
              <w:rPr>
                <w:rFonts w:ascii="Proxima Nova Rg" w:hAnsi="Proxima Nova Rg"/>
                <w:noProof/>
                <w:color w:val="646569"/>
              </w:rPr>
            </w:pPr>
            <w:r>
              <w:rPr>
                <w:rFonts w:ascii="Proxima Nova Rg" w:hAnsi="Proxima Nova Rg" w:cs="Arial"/>
                <w:noProof/>
                <w:color w:val="646569"/>
                <w:sz w:val="20"/>
              </w:rPr>
              <w:t>Commissioner</w:t>
            </w:r>
          </w:p>
        </w:tc>
        <w:tc>
          <w:tcPr>
            <w:tcW w:w="3672" w:type="dxa"/>
            <w:vAlign w:val="center"/>
          </w:tcPr>
          <w:p w14:paraId="4EE55529" w14:textId="77777777" w:rsidR="00FC432B" w:rsidRPr="00FC432B" w:rsidRDefault="00FC432B" w:rsidP="00D52B06">
            <w:pPr>
              <w:spacing w:line="276" w:lineRule="auto"/>
              <w:rPr>
                <w:rFonts w:ascii="Proxima Nova Rg" w:hAnsi="Proxima Nova Rg" w:cs="Arial"/>
                <w:caps/>
                <w:noProof/>
                <w:color w:val="646569"/>
                <w:sz w:val="20"/>
              </w:rPr>
            </w:pPr>
          </w:p>
        </w:tc>
      </w:tr>
    </w:tbl>
    <w:p w14:paraId="77FE5A24" w14:textId="77777777" w:rsidR="008E2A9A" w:rsidRDefault="008E2A9A" w:rsidP="008E2A9A">
      <w:pPr>
        <w:pBdr>
          <w:bottom w:val="single" w:sz="4" w:space="1" w:color="auto"/>
        </w:pBdr>
        <w:spacing w:after="0"/>
        <w:jc w:val="center"/>
        <w:rPr>
          <w:rFonts w:ascii="Arial" w:hAnsi="Arial" w:cs="Arial"/>
          <w:b/>
          <w:bCs/>
          <w:sz w:val="24"/>
          <w:szCs w:val="24"/>
        </w:rPr>
      </w:pPr>
    </w:p>
    <w:p w14:paraId="398B6FB1" w14:textId="77777777" w:rsidR="008E2A9A" w:rsidRPr="0016451B" w:rsidRDefault="008E2A9A" w:rsidP="008E2A9A">
      <w:pPr>
        <w:pBdr>
          <w:bottom w:val="single" w:sz="4" w:space="1" w:color="auto"/>
        </w:pBdr>
        <w:spacing w:after="0"/>
        <w:jc w:val="center"/>
        <w:rPr>
          <w:rFonts w:ascii="Arial" w:hAnsi="Arial" w:cs="Arial"/>
          <w:b/>
          <w:bCs/>
          <w:sz w:val="24"/>
          <w:szCs w:val="24"/>
        </w:rPr>
      </w:pPr>
      <w:bookmarkStart w:id="0" w:name="_GoBack"/>
      <w:r w:rsidRPr="0016451B">
        <w:rPr>
          <w:rFonts w:ascii="Arial" w:hAnsi="Arial" w:cs="Arial"/>
          <w:b/>
          <w:bCs/>
          <w:sz w:val="24"/>
          <w:szCs w:val="24"/>
        </w:rPr>
        <w:t>Interim Guidance on Executive Order</w:t>
      </w:r>
      <w:r>
        <w:rPr>
          <w:rFonts w:ascii="Arial" w:hAnsi="Arial" w:cs="Arial"/>
          <w:b/>
          <w:bCs/>
          <w:sz w:val="24"/>
          <w:szCs w:val="24"/>
        </w:rPr>
        <w:t>s</w:t>
      </w:r>
      <w:r w:rsidRPr="0016451B">
        <w:rPr>
          <w:rFonts w:ascii="Arial" w:hAnsi="Arial" w:cs="Arial"/>
          <w:b/>
          <w:bCs/>
          <w:sz w:val="24"/>
          <w:szCs w:val="24"/>
        </w:rPr>
        <w:t xml:space="preserve"> 202.1</w:t>
      </w:r>
      <w:r>
        <w:rPr>
          <w:rFonts w:ascii="Arial" w:hAnsi="Arial" w:cs="Arial"/>
          <w:b/>
          <w:bCs/>
          <w:sz w:val="24"/>
          <w:szCs w:val="24"/>
        </w:rPr>
        <w:t>7 and 202.18</w:t>
      </w:r>
      <w:r w:rsidRPr="0016451B">
        <w:rPr>
          <w:rFonts w:ascii="Arial" w:hAnsi="Arial" w:cs="Arial"/>
          <w:b/>
          <w:bCs/>
          <w:sz w:val="24"/>
          <w:szCs w:val="24"/>
        </w:rPr>
        <w:t xml:space="preserve"> </w:t>
      </w:r>
      <w:r>
        <w:rPr>
          <w:rFonts w:ascii="Arial" w:hAnsi="Arial" w:cs="Arial"/>
          <w:b/>
          <w:bCs/>
          <w:sz w:val="24"/>
          <w:szCs w:val="24"/>
        </w:rPr>
        <w:br/>
      </w:r>
      <w:r w:rsidRPr="0016451B">
        <w:rPr>
          <w:rFonts w:ascii="Arial" w:hAnsi="Arial" w:cs="Arial"/>
          <w:b/>
          <w:bCs/>
          <w:sz w:val="24"/>
          <w:szCs w:val="24"/>
        </w:rPr>
        <w:t xml:space="preserve">Requiring Face Coverings </w:t>
      </w:r>
      <w:r>
        <w:rPr>
          <w:rFonts w:ascii="Arial" w:hAnsi="Arial" w:cs="Arial"/>
          <w:b/>
          <w:bCs/>
          <w:sz w:val="24"/>
          <w:szCs w:val="24"/>
        </w:rPr>
        <w:t xml:space="preserve">in </w:t>
      </w:r>
      <w:r w:rsidRPr="0016451B">
        <w:rPr>
          <w:rFonts w:ascii="Arial" w:hAnsi="Arial" w:cs="Arial"/>
          <w:b/>
          <w:bCs/>
          <w:sz w:val="24"/>
          <w:szCs w:val="24"/>
        </w:rPr>
        <w:t>Public During the COVID-19 Outbreak</w:t>
      </w:r>
    </w:p>
    <w:bookmarkEnd w:id="0"/>
    <w:p w14:paraId="35489BFD" w14:textId="77777777" w:rsidR="008E2A9A" w:rsidRPr="00A01CB8" w:rsidRDefault="008E2A9A" w:rsidP="008E2A9A">
      <w:pPr>
        <w:pBdr>
          <w:bottom w:val="single" w:sz="4" w:space="1" w:color="auto"/>
        </w:pBdr>
        <w:spacing w:after="0"/>
        <w:jc w:val="center"/>
        <w:rPr>
          <w:rFonts w:ascii="Arial" w:hAnsi="Arial" w:cs="Arial"/>
        </w:rPr>
      </w:pPr>
      <w:r w:rsidRPr="00A01CB8">
        <w:rPr>
          <w:rFonts w:ascii="Arial" w:hAnsi="Arial" w:cs="Arial"/>
        </w:rPr>
        <w:t>April 1</w:t>
      </w:r>
      <w:r>
        <w:rPr>
          <w:rFonts w:ascii="Arial" w:hAnsi="Arial" w:cs="Arial"/>
        </w:rPr>
        <w:t>7</w:t>
      </w:r>
      <w:r w:rsidRPr="00A01CB8">
        <w:rPr>
          <w:rFonts w:ascii="Arial" w:hAnsi="Arial" w:cs="Arial"/>
        </w:rPr>
        <w:t>, 2020</w:t>
      </w:r>
    </w:p>
    <w:p w14:paraId="3D9505B6" w14:textId="77777777" w:rsidR="008E2A9A" w:rsidRPr="00F1187E" w:rsidRDefault="008E2A9A" w:rsidP="008E2A9A">
      <w:pPr>
        <w:spacing w:after="0"/>
        <w:rPr>
          <w:rFonts w:ascii="Arial" w:hAnsi="Arial" w:cs="Arial"/>
          <w:b/>
          <w:bCs/>
        </w:rPr>
      </w:pPr>
    </w:p>
    <w:p w14:paraId="1908F7ED" w14:textId="77777777" w:rsidR="008E2A9A" w:rsidRPr="00F1187E" w:rsidRDefault="008E2A9A" w:rsidP="008E2A9A">
      <w:pPr>
        <w:spacing w:after="0"/>
        <w:rPr>
          <w:rFonts w:ascii="Arial" w:hAnsi="Arial" w:cs="Arial"/>
          <w:b/>
          <w:bCs/>
        </w:rPr>
      </w:pPr>
      <w:r w:rsidRPr="00F1187E">
        <w:rPr>
          <w:rFonts w:ascii="Arial" w:hAnsi="Arial" w:cs="Arial"/>
          <w:b/>
          <w:bCs/>
        </w:rPr>
        <w:t>Background:</w:t>
      </w:r>
    </w:p>
    <w:p w14:paraId="081C0CA7" w14:textId="77777777" w:rsidR="008E2A9A" w:rsidRPr="00F1187E" w:rsidRDefault="008E2A9A" w:rsidP="008E2A9A">
      <w:pPr>
        <w:spacing w:after="0"/>
        <w:rPr>
          <w:rFonts w:ascii="Arial" w:hAnsi="Arial" w:cs="Arial"/>
        </w:rPr>
      </w:pPr>
      <w:r w:rsidRPr="00F1187E">
        <w:rPr>
          <w:rFonts w:ascii="Arial" w:hAnsi="Arial" w:cs="Arial"/>
        </w:rPr>
        <w:t xml:space="preserve">In December 2019, a new respiratory disease called the novel coronavirus (COVID-19) was detected. COVID-19 is caused by a virus (SARS-CoV-2) that is part of a large family of viruses called coronaviruses. Recently, community-wide transmission of COVID-19 has occurred in the United States, including New York where the number of both confirmed and suspected cases is increasing. To reduce the community-wide transmission of COVID-19, Governor Andrew M. Cuomo has taken aggressive action through </w:t>
      </w:r>
      <w:hyperlink r:id="rId11" w:history="1">
        <w:r w:rsidRPr="00F1187E">
          <w:rPr>
            <w:rStyle w:val="Hyperlink"/>
            <w:rFonts w:ascii="Arial" w:hAnsi="Arial" w:cs="Arial"/>
          </w:rPr>
          <w:t>Executive Order</w:t>
        </w:r>
      </w:hyperlink>
      <w:r w:rsidRPr="00F1187E">
        <w:rPr>
          <w:rFonts w:ascii="Arial" w:hAnsi="Arial" w:cs="Arial"/>
        </w:rPr>
        <w:t xml:space="preserve"> 202, as amended, to combat the spread of this infectious disease, reducing the density of people in areas of common congregation by closing the in-person operations of non-essential businesses and prohibiting all non-essential gatherings of individuals of any size for any reason.</w:t>
      </w:r>
    </w:p>
    <w:p w14:paraId="371E1612" w14:textId="77777777" w:rsidR="008E2A9A" w:rsidRPr="00F1187E" w:rsidRDefault="008E2A9A" w:rsidP="008E2A9A">
      <w:pPr>
        <w:spacing w:after="0"/>
        <w:rPr>
          <w:rFonts w:ascii="Arial" w:hAnsi="Arial" w:cs="Arial"/>
          <w:b/>
          <w:bCs/>
        </w:rPr>
      </w:pPr>
    </w:p>
    <w:p w14:paraId="18417B3F" w14:textId="77777777" w:rsidR="008E2A9A" w:rsidRPr="00F1187E" w:rsidRDefault="008E2A9A" w:rsidP="008E2A9A">
      <w:pPr>
        <w:spacing w:after="0"/>
        <w:rPr>
          <w:rFonts w:ascii="Arial" w:hAnsi="Arial" w:cs="Arial"/>
          <w:b/>
          <w:bCs/>
        </w:rPr>
      </w:pPr>
      <w:r w:rsidRPr="00F1187E">
        <w:rPr>
          <w:rFonts w:ascii="Arial" w:hAnsi="Arial" w:cs="Arial"/>
          <w:b/>
          <w:bCs/>
        </w:rPr>
        <w:t>Executive Orders:</w:t>
      </w:r>
    </w:p>
    <w:p w14:paraId="2321D709" w14:textId="77777777" w:rsidR="008E2A9A" w:rsidRPr="00F1187E" w:rsidRDefault="009544D7" w:rsidP="008E2A9A">
      <w:pPr>
        <w:spacing w:after="0"/>
        <w:rPr>
          <w:rFonts w:ascii="Arial" w:hAnsi="Arial" w:cs="Arial"/>
        </w:rPr>
      </w:pPr>
      <w:hyperlink r:id="rId12" w:history="1">
        <w:r w:rsidR="008E2A9A" w:rsidRPr="00F1187E">
          <w:rPr>
            <w:rStyle w:val="Hyperlink"/>
            <w:rFonts w:ascii="Arial" w:hAnsi="Arial" w:cs="Arial"/>
          </w:rPr>
          <w:t>Executive Order 202.17</w:t>
        </w:r>
      </w:hyperlink>
      <w:r w:rsidR="008E2A9A" w:rsidRPr="00F1187E">
        <w:rPr>
          <w:rFonts w:ascii="Arial" w:hAnsi="Arial" w:cs="Arial"/>
        </w:rPr>
        <w:t>, issued on April 15, 2020, provides the following directive:</w:t>
      </w:r>
    </w:p>
    <w:p w14:paraId="6443421E" w14:textId="77777777" w:rsidR="008E2A9A" w:rsidRPr="00F1187E" w:rsidRDefault="008E2A9A" w:rsidP="008E2A9A">
      <w:pPr>
        <w:spacing w:after="0"/>
        <w:rPr>
          <w:rFonts w:ascii="Arial" w:hAnsi="Arial" w:cs="Arial"/>
        </w:rPr>
      </w:pPr>
    </w:p>
    <w:p w14:paraId="034C6E8A" w14:textId="77777777" w:rsidR="008E2A9A" w:rsidRPr="00F1187E" w:rsidRDefault="008E2A9A" w:rsidP="008E2A9A">
      <w:pPr>
        <w:spacing w:after="0"/>
        <w:ind w:left="720"/>
        <w:rPr>
          <w:rFonts w:ascii="Arial" w:hAnsi="Arial" w:cs="Arial"/>
          <w:i/>
          <w:iCs/>
        </w:rPr>
      </w:pPr>
      <w:r w:rsidRPr="00F1187E">
        <w:rPr>
          <w:rFonts w:ascii="Arial" w:hAnsi="Arial" w:cs="Arial"/>
          <w:i/>
          <w:iCs/>
        </w:rPr>
        <w:t xml:space="preserve">Effective at 8 p.m. on Friday, April 17, 2020 any individual who is over age two and able to medically tolerate a face-covering shall be required to cover their nose and mouth with a mask or cloth face-covering when in a public place and unable to maintain, or when not maintaining, social distance.  </w:t>
      </w:r>
    </w:p>
    <w:p w14:paraId="26395E5B" w14:textId="77777777" w:rsidR="008E2A9A" w:rsidRPr="00F1187E" w:rsidRDefault="008E2A9A" w:rsidP="008E2A9A">
      <w:pPr>
        <w:spacing w:after="0"/>
        <w:rPr>
          <w:rFonts w:ascii="Arial" w:hAnsi="Arial" w:cs="Arial"/>
        </w:rPr>
      </w:pPr>
    </w:p>
    <w:p w14:paraId="01E581B6" w14:textId="77777777" w:rsidR="008E2A9A" w:rsidRPr="00F1187E" w:rsidRDefault="009544D7" w:rsidP="008E2A9A">
      <w:pPr>
        <w:spacing w:after="0"/>
        <w:rPr>
          <w:rFonts w:ascii="Arial" w:hAnsi="Arial" w:cs="Arial"/>
        </w:rPr>
      </w:pPr>
      <w:hyperlink r:id="rId13" w:history="1">
        <w:r w:rsidR="008E2A9A" w:rsidRPr="00F1187E">
          <w:rPr>
            <w:rStyle w:val="Hyperlink"/>
            <w:rFonts w:ascii="Arial" w:hAnsi="Arial" w:cs="Arial"/>
          </w:rPr>
          <w:t>Executive Order 202.18</w:t>
        </w:r>
      </w:hyperlink>
      <w:r w:rsidR="008E2A9A" w:rsidRPr="00F1187E">
        <w:rPr>
          <w:rFonts w:ascii="Arial" w:hAnsi="Arial" w:cs="Arial"/>
        </w:rPr>
        <w:t>, issued on April 16, 2020, provides the following directive:</w:t>
      </w:r>
    </w:p>
    <w:p w14:paraId="5CADD385" w14:textId="77777777" w:rsidR="008E2A9A" w:rsidRPr="00F1187E" w:rsidRDefault="008E2A9A" w:rsidP="008E2A9A">
      <w:pPr>
        <w:spacing w:after="0"/>
        <w:rPr>
          <w:rFonts w:ascii="Arial" w:hAnsi="Arial" w:cs="Arial"/>
        </w:rPr>
      </w:pPr>
    </w:p>
    <w:p w14:paraId="13987C33" w14:textId="77777777" w:rsidR="008E2A9A" w:rsidRPr="00F1187E" w:rsidRDefault="008E2A9A" w:rsidP="008E2A9A">
      <w:pPr>
        <w:spacing w:after="0"/>
        <w:ind w:left="720"/>
        <w:rPr>
          <w:rFonts w:ascii="Arial" w:hAnsi="Arial" w:cs="Arial"/>
          <w:i/>
          <w:iCs/>
        </w:rPr>
      </w:pPr>
      <w:r w:rsidRPr="00F1187E">
        <w:rPr>
          <w:rFonts w:ascii="Arial" w:hAnsi="Arial" w:cs="Arial"/>
          <w:i/>
          <w:iCs/>
        </w:rPr>
        <w:t>Any person utilizing public or private transportation carriers or other for-hire vehicles, who is over age two and able to medically tolerate a face covering, shall wear a mask or face covering over the nose and mouth during any such trip; any person who is operating such public or private transport, shall likewise wear a face covering or mask which covers the nose and mouth while there are any passengers in such vehicle. This directive shall take effect in the same manner as Executive Order 202.17, at 8 p.m. on Friday, April 17, 2020.</w:t>
      </w:r>
    </w:p>
    <w:p w14:paraId="5BE163B4" w14:textId="77777777" w:rsidR="008E2A9A" w:rsidRPr="00F1187E" w:rsidRDefault="008E2A9A" w:rsidP="008E2A9A">
      <w:pPr>
        <w:spacing w:after="0"/>
        <w:rPr>
          <w:rFonts w:ascii="Arial" w:hAnsi="Arial" w:cs="Arial"/>
          <w:b/>
          <w:bCs/>
        </w:rPr>
      </w:pPr>
    </w:p>
    <w:p w14:paraId="70BACC8D" w14:textId="77777777" w:rsidR="008E2A9A" w:rsidRPr="00F1187E" w:rsidRDefault="008E2A9A" w:rsidP="008E2A9A">
      <w:pPr>
        <w:spacing w:after="0"/>
        <w:rPr>
          <w:rFonts w:ascii="Arial" w:hAnsi="Arial" w:cs="Arial"/>
          <w:b/>
          <w:bCs/>
        </w:rPr>
      </w:pPr>
      <w:r w:rsidRPr="00F1187E">
        <w:rPr>
          <w:rFonts w:ascii="Arial" w:hAnsi="Arial" w:cs="Arial"/>
          <w:b/>
          <w:bCs/>
        </w:rPr>
        <w:t>Guidance:</w:t>
      </w:r>
    </w:p>
    <w:p w14:paraId="49462719" w14:textId="77777777" w:rsidR="008E2A9A" w:rsidRPr="00F1187E" w:rsidRDefault="008E2A9A" w:rsidP="008E2A9A">
      <w:pPr>
        <w:spacing w:after="0"/>
        <w:rPr>
          <w:rFonts w:ascii="Arial" w:hAnsi="Arial" w:cs="Arial"/>
        </w:rPr>
      </w:pPr>
      <w:r w:rsidRPr="00F1187E">
        <w:rPr>
          <w:rFonts w:ascii="Arial" w:hAnsi="Arial" w:cs="Arial"/>
        </w:rPr>
        <w:t>Individuals must procure, fashion, or otherwise obtain face coverings and wear such coverings when they are in a public</w:t>
      </w:r>
      <w:r>
        <w:rPr>
          <w:rFonts w:ascii="Arial" w:hAnsi="Arial" w:cs="Arial"/>
        </w:rPr>
        <w:t xml:space="preserve"> place</w:t>
      </w:r>
      <w:r w:rsidRPr="00F1187E">
        <w:rPr>
          <w:rFonts w:ascii="Arial" w:hAnsi="Arial" w:cs="Arial"/>
        </w:rPr>
        <w:t xml:space="preserve"> and are:</w:t>
      </w:r>
    </w:p>
    <w:p w14:paraId="2356B6E3" w14:textId="77777777" w:rsidR="008E2A9A" w:rsidRPr="00F1187E" w:rsidRDefault="008E2A9A" w:rsidP="008E2A9A">
      <w:pPr>
        <w:pStyle w:val="ListParagraph"/>
        <w:numPr>
          <w:ilvl w:val="0"/>
          <w:numId w:val="2"/>
        </w:numPr>
        <w:spacing w:after="0"/>
        <w:rPr>
          <w:rFonts w:ascii="Arial" w:hAnsi="Arial" w:cs="Arial"/>
        </w:rPr>
      </w:pPr>
      <w:r w:rsidRPr="00F1187E">
        <w:rPr>
          <w:rFonts w:ascii="Arial" w:hAnsi="Arial" w:cs="Arial"/>
        </w:rPr>
        <w:t>within six feet of distance from other individuals; or</w:t>
      </w:r>
    </w:p>
    <w:p w14:paraId="50B2DCE9" w14:textId="77777777" w:rsidR="008E2A9A" w:rsidRPr="00F1187E" w:rsidRDefault="008E2A9A" w:rsidP="008E2A9A">
      <w:pPr>
        <w:pStyle w:val="ListParagraph"/>
        <w:numPr>
          <w:ilvl w:val="0"/>
          <w:numId w:val="2"/>
        </w:numPr>
        <w:spacing w:after="0"/>
        <w:rPr>
          <w:rFonts w:ascii="Arial" w:hAnsi="Arial" w:cs="Arial"/>
        </w:rPr>
      </w:pPr>
      <w:r w:rsidRPr="00F1187E">
        <w:rPr>
          <w:rFonts w:ascii="Arial" w:hAnsi="Arial" w:cs="Arial"/>
        </w:rPr>
        <w:t>in a situation or setting where they are unable to maintain six feet of distance from other individuals; or</w:t>
      </w:r>
    </w:p>
    <w:p w14:paraId="78D1A431" w14:textId="77777777" w:rsidR="008E2A9A" w:rsidRPr="00F1187E" w:rsidRDefault="008E2A9A" w:rsidP="008E2A9A">
      <w:pPr>
        <w:pStyle w:val="ListParagraph"/>
        <w:numPr>
          <w:ilvl w:val="0"/>
          <w:numId w:val="2"/>
        </w:numPr>
        <w:spacing w:after="0"/>
        <w:rPr>
          <w:rFonts w:ascii="Arial" w:hAnsi="Arial" w:cs="Arial"/>
        </w:rPr>
      </w:pPr>
      <w:r w:rsidRPr="00F1187E">
        <w:rPr>
          <w:rFonts w:ascii="Arial" w:hAnsi="Arial" w:cs="Arial"/>
        </w:rPr>
        <w:t>in a public or private transportation carrier or for-hire vehicle.</w:t>
      </w:r>
    </w:p>
    <w:p w14:paraId="1D94EBEE" w14:textId="77777777" w:rsidR="008E2A9A" w:rsidRPr="00C86C5D" w:rsidRDefault="008E2A9A" w:rsidP="008E2A9A">
      <w:pPr>
        <w:rPr>
          <w:rFonts w:ascii="Arial" w:hAnsi="Arial" w:cs="Arial"/>
        </w:rPr>
      </w:pPr>
      <w:bookmarkStart w:id="1" w:name="_Hlk37701184"/>
      <w:r w:rsidRPr="004F4FA7">
        <w:rPr>
          <w:rFonts w:ascii="Arial" w:hAnsi="Arial" w:cs="Arial"/>
        </w:rPr>
        <w:t xml:space="preserve">Children do not need to wear face coverings when they are in a child care program. In addition, the outdoor space that belongs exclusively to the child care program is not considered a public place. </w:t>
      </w:r>
    </w:p>
    <w:p w14:paraId="752BD450" w14:textId="77777777" w:rsidR="008E2A9A" w:rsidRPr="00C86C5D" w:rsidRDefault="008E2A9A" w:rsidP="008E2A9A">
      <w:pPr>
        <w:rPr>
          <w:rFonts w:ascii="Arial" w:hAnsi="Arial" w:cs="Arial"/>
        </w:rPr>
      </w:pPr>
      <w:r w:rsidRPr="00F1187E">
        <w:rPr>
          <w:rFonts w:ascii="Arial" w:hAnsi="Arial" w:cs="Arial"/>
        </w:rPr>
        <w:lastRenderedPageBreak/>
        <w:t xml:space="preserve">Face coverings include, but are not limited to, cloth (e.g. homemade sewn, quick cut, bandana), surgical masks, N-95 respirators, and face shields. Please visit the Centers for Disease Control and Prevention’s “Coronavirus Disease 2019 (COVID-19)” </w:t>
      </w:r>
      <w:hyperlink r:id="rId14" w:history="1">
        <w:r w:rsidRPr="00F1187E">
          <w:rPr>
            <w:rStyle w:val="Hyperlink"/>
            <w:rFonts w:ascii="Arial" w:hAnsi="Arial" w:cs="Arial"/>
          </w:rPr>
          <w:t>website</w:t>
        </w:r>
      </w:hyperlink>
      <w:r w:rsidRPr="00F1187E">
        <w:rPr>
          <w:rFonts w:ascii="Arial" w:hAnsi="Arial" w:cs="Arial"/>
        </w:rPr>
        <w:t xml:space="preserve"> for </w:t>
      </w:r>
      <w:hyperlink r:id="rId15" w:history="1">
        <w:r w:rsidRPr="00F1187E">
          <w:rPr>
            <w:rStyle w:val="Hyperlink"/>
            <w:rFonts w:ascii="Arial" w:hAnsi="Arial" w:cs="Arial"/>
          </w:rPr>
          <w:t>information</w:t>
        </w:r>
      </w:hyperlink>
      <w:r w:rsidRPr="00F1187E">
        <w:rPr>
          <w:rFonts w:ascii="Arial" w:hAnsi="Arial" w:cs="Arial"/>
        </w:rPr>
        <w:t xml:space="preserve"> on cloth face covers and other types of personal protective equipment (PPE), as well as instructions on use, cleaning, and disposal.</w:t>
      </w:r>
      <w:r w:rsidRPr="00C86C5D">
        <w:rPr>
          <w:rFonts w:ascii="Arial" w:hAnsi="Arial" w:cs="Arial"/>
          <w:sz w:val="24"/>
          <w:szCs w:val="24"/>
        </w:rPr>
        <w:t xml:space="preserve"> </w:t>
      </w:r>
      <w:r w:rsidRPr="004F4FA7">
        <w:rPr>
          <w:rFonts w:ascii="Arial" w:hAnsi="Arial" w:cs="Arial"/>
        </w:rPr>
        <w:t xml:space="preserve">Instructions for wearing and making cloth face coverings can be found on the OCFS website at: </w:t>
      </w:r>
      <w:hyperlink r:id="rId16" w:history="1">
        <w:r w:rsidRPr="004F4FA7">
          <w:rPr>
            <w:rStyle w:val="Hyperlink"/>
            <w:rFonts w:ascii="Arial" w:hAnsi="Arial" w:cs="Arial"/>
          </w:rPr>
          <w:t>https://ocfs.ny.gov/main/news/2020/DOH-COVID-2020Apr08-Cloth-Masks.pdf</w:t>
        </w:r>
      </w:hyperlink>
      <w:r w:rsidRPr="004F4FA7">
        <w:rPr>
          <w:rStyle w:val="Hyperlink"/>
          <w:rFonts w:ascii="Arial" w:hAnsi="Arial" w:cs="Arial"/>
        </w:rPr>
        <w:t>.</w:t>
      </w:r>
    </w:p>
    <w:p w14:paraId="2D7CEC83" w14:textId="77777777" w:rsidR="008E2A9A" w:rsidRPr="00F1187E" w:rsidRDefault="008E2A9A" w:rsidP="008E2A9A">
      <w:pPr>
        <w:spacing w:after="0"/>
        <w:rPr>
          <w:rFonts w:ascii="Arial" w:hAnsi="Arial" w:cs="Arial"/>
        </w:rPr>
      </w:pPr>
      <w:r w:rsidRPr="004534D2">
        <w:rPr>
          <w:rFonts w:ascii="Arial" w:hAnsi="Arial" w:cs="Arial"/>
        </w:rPr>
        <w:t>Please</w:t>
      </w:r>
      <w:r w:rsidRPr="00F1187E">
        <w:rPr>
          <w:rFonts w:ascii="Arial" w:hAnsi="Arial" w:cs="Arial"/>
        </w:rPr>
        <w:t xml:space="preserve"> note that the most protective PPE (e.g. N-95 respirators) remains a critical need for health care workers and first responders and, therefore, should be prioritized for those settings.</w:t>
      </w:r>
    </w:p>
    <w:p w14:paraId="2C8A2359" w14:textId="77777777" w:rsidR="008E2A9A" w:rsidRPr="00F1187E" w:rsidRDefault="008E2A9A" w:rsidP="008E2A9A">
      <w:pPr>
        <w:spacing w:after="0"/>
        <w:rPr>
          <w:rFonts w:ascii="Arial" w:hAnsi="Arial" w:cs="Arial"/>
        </w:rPr>
      </w:pPr>
    </w:p>
    <w:p w14:paraId="4A7AEB4B" w14:textId="77777777" w:rsidR="008E2A9A" w:rsidRPr="00F1187E" w:rsidRDefault="008E2A9A" w:rsidP="008E2A9A">
      <w:pPr>
        <w:spacing w:after="0"/>
        <w:rPr>
          <w:rFonts w:ascii="Arial" w:hAnsi="Arial" w:cs="Arial"/>
        </w:rPr>
      </w:pPr>
      <w:r w:rsidRPr="00F1187E">
        <w:rPr>
          <w:rFonts w:ascii="Arial" w:hAnsi="Arial" w:cs="Arial"/>
        </w:rPr>
        <w:t xml:space="preserve">Individuals are required to wear a face covering in the </w:t>
      </w:r>
      <w:proofErr w:type="gramStart"/>
      <w:r w:rsidRPr="00F1187E">
        <w:rPr>
          <w:rFonts w:ascii="Arial" w:hAnsi="Arial" w:cs="Arial"/>
        </w:rPr>
        <w:t>above mentioned</w:t>
      </w:r>
      <w:proofErr w:type="gramEnd"/>
      <w:r w:rsidRPr="00F1187E">
        <w:rPr>
          <w:rFonts w:ascii="Arial" w:hAnsi="Arial" w:cs="Arial"/>
        </w:rPr>
        <w:t xml:space="preserve"> situations and settings, provided that they are older than two (2) years of age and able to medically tolerate a covering.  If a face covering would inhibit or otherwise impair an individual’s health</w:t>
      </w:r>
      <w:r>
        <w:rPr>
          <w:rFonts w:ascii="Arial" w:hAnsi="Arial" w:cs="Arial"/>
        </w:rPr>
        <w:t xml:space="preserve"> or if an individual is not older than two (2) years of age</w:t>
      </w:r>
      <w:r w:rsidRPr="00F1187E">
        <w:rPr>
          <w:rFonts w:ascii="Arial" w:hAnsi="Arial" w:cs="Arial"/>
        </w:rPr>
        <w:t>, an individual is not required to wear or use such a covering.  Further, essential business operators and enforcement authorities are prohibited from requesting or requiring medical or other documentation from an individual who declines to wear a face covering due to a medical or other health condition that prevents such usage.</w:t>
      </w:r>
    </w:p>
    <w:p w14:paraId="68A16D8B" w14:textId="77777777" w:rsidR="008E2A9A" w:rsidRPr="00F1187E" w:rsidRDefault="008E2A9A" w:rsidP="008E2A9A">
      <w:pPr>
        <w:spacing w:after="0"/>
        <w:rPr>
          <w:rFonts w:ascii="Arial" w:hAnsi="Arial" w:cs="Arial"/>
        </w:rPr>
      </w:pPr>
    </w:p>
    <w:bookmarkEnd w:id="1"/>
    <w:p w14:paraId="13F44A69" w14:textId="77777777" w:rsidR="008E2A9A" w:rsidRPr="00F1187E" w:rsidRDefault="008E2A9A" w:rsidP="008E2A9A">
      <w:pPr>
        <w:spacing w:after="0"/>
        <w:rPr>
          <w:rFonts w:ascii="Arial" w:hAnsi="Arial" w:cs="Arial"/>
        </w:rPr>
      </w:pPr>
      <w:r w:rsidRPr="00F1187E">
        <w:rPr>
          <w:rFonts w:ascii="Arial" w:hAnsi="Arial" w:cs="Arial"/>
        </w:rPr>
        <w:t xml:space="preserve">Nothing in Executive Order 202.17 or 202.18 shall remove the obligation of essential businesses, as well as state and local government agencies and authorities, to procure, fashion, or otherwise obtain face coverings and provide such coverings to employees who directly interact with the public during the course of their work at no-cost to the employee, pursuant to </w:t>
      </w:r>
      <w:hyperlink r:id="rId17" w:history="1">
        <w:r w:rsidRPr="00F1187E">
          <w:rPr>
            <w:rStyle w:val="Hyperlink"/>
            <w:rFonts w:ascii="Arial" w:hAnsi="Arial" w:cs="Arial"/>
          </w:rPr>
          <w:t>Executive Order 202.16</w:t>
        </w:r>
      </w:hyperlink>
      <w:r w:rsidRPr="00F1187E">
        <w:rPr>
          <w:rFonts w:ascii="Arial" w:hAnsi="Arial" w:cs="Arial"/>
        </w:rPr>
        <w:t>.</w:t>
      </w:r>
    </w:p>
    <w:p w14:paraId="1DD75A9D" w14:textId="77777777" w:rsidR="008E2A9A" w:rsidRPr="00F1187E" w:rsidRDefault="008E2A9A" w:rsidP="008E2A9A">
      <w:pPr>
        <w:spacing w:after="0"/>
        <w:rPr>
          <w:rFonts w:ascii="Arial" w:hAnsi="Arial" w:cs="Arial"/>
        </w:rPr>
      </w:pPr>
    </w:p>
    <w:p w14:paraId="69BC02EA" w14:textId="77777777" w:rsidR="008E2A9A" w:rsidRPr="00F1187E" w:rsidRDefault="008E2A9A" w:rsidP="008E2A9A">
      <w:pPr>
        <w:spacing w:after="0"/>
        <w:rPr>
          <w:rFonts w:ascii="Arial" w:hAnsi="Arial" w:cs="Arial"/>
          <w:color w:val="0000FF" w:themeColor="hyperlink"/>
          <w:u w:val="single"/>
        </w:rPr>
      </w:pPr>
      <w:r w:rsidRPr="00F1187E">
        <w:rPr>
          <w:rFonts w:ascii="Arial" w:hAnsi="Arial" w:cs="Arial"/>
        </w:rPr>
        <w:t>Public and private transport operators required to wear a face covering while transporting passengers should consult the New York State Department of Health’s “</w:t>
      </w:r>
      <w:hyperlink r:id="rId18" w:history="1">
        <w:r w:rsidRPr="00F1187E">
          <w:rPr>
            <w:rStyle w:val="Hyperlink"/>
            <w:rFonts w:ascii="Arial" w:hAnsi="Arial" w:cs="Arial"/>
          </w:rPr>
          <w:t>Interim Guidance on Executive Order 202.16 Requiring Face Coverings for Public and Private Employees Interacting with the Public During the COVID-19 Outbreak</w:t>
        </w:r>
      </w:hyperlink>
      <w:r w:rsidRPr="00F1187E">
        <w:rPr>
          <w:rFonts w:ascii="Arial" w:hAnsi="Arial" w:cs="Arial"/>
        </w:rPr>
        <w:t>,” issued on April 14, 2020, for further information.</w:t>
      </w:r>
    </w:p>
    <w:p w14:paraId="6CC8A897" w14:textId="77777777" w:rsidR="008E2A9A" w:rsidRPr="00F1187E" w:rsidRDefault="008E2A9A" w:rsidP="008E2A9A">
      <w:pPr>
        <w:spacing w:after="0"/>
        <w:rPr>
          <w:rFonts w:ascii="Arial" w:hAnsi="Arial" w:cs="Arial"/>
          <w:b/>
          <w:bCs/>
        </w:rPr>
      </w:pPr>
    </w:p>
    <w:p w14:paraId="68F8A409" w14:textId="77777777" w:rsidR="008E2A9A" w:rsidRPr="00F1187E" w:rsidRDefault="008E2A9A" w:rsidP="008E2A9A">
      <w:pPr>
        <w:spacing w:after="0"/>
        <w:rPr>
          <w:rFonts w:ascii="Arial" w:hAnsi="Arial" w:cs="Arial"/>
          <w:b/>
          <w:bCs/>
        </w:rPr>
      </w:pPr>
      <w:r w:rsidRPr="00F1187E">
        <w:rPr>
          <w:rFonts w:ascii="Arial" w:hAnsi="Arial" w:cs="Arial"/>
          <w:b/>
          <w:bCs/>
        </w:rPr>
        <w:t>Additional Information:</w:t>
      </w:r>
    </w:p>
    <w:p w14:paraId="25B9DECA" w14:textId="77777777" w:rsidR="008E2A9A" w:rsidRPr="00F1187E" w:rsidRDefault="008E2A9A" w:rsidP="008E2A9A">
      <w:pPr>
        <w:spacing w:after="0"/>
        <w:rPr>
          <w:rFonts w:ascii="Arial" w:hAnsi="Arial" w:cs="Arial"/>
        </w:rPr>
      </w:pPr>
      <w:r w:rsidRPr="00F1187E">
        <w:rPr>
          <w:rFonts w:ascii="Arial" w:hAnsi="Arial" w:cs="Arial"/>
        </w:rPr>
        <w:t xml:space="preserve">New York State Department of Health Coronavirus (COVID-19) Website </w:t>
      </w:r>
    </w:p>
    <w:p w14:paraId="66A4A5FA" w14:textId="77777777" w:rsidR="008E2A9A" w:rsidRPr="00F1187E" w:rsidRDefault="009544D7" w:rsidP="008E2A9A">
      <w:pPr>
        <w:spacing w:after="0"/>
        <w:rPr>
          <w:rFonts w:ascii="Arial" w:hAnsi="Arial" w:cs="Arial"/>
        </w:rPr>
      </w:pPr>
      <w:hyperlink r:id="rId19" w:history="1">
        <w:r w:rsidR="008E2A9A" w:rsidRPr="00F1187E">
          <w:rPr>
            <w:rStyle w:val="Hyperlink"/>
            <w:rFonts w:ascii="Arial" w:hAnsi="Arial" w:cs="Arial"/>
          </w:rPr>
          <w:t>https://coronavirus.health.ny.gov/</w:t>
        </w:r>
      </w:hyperlink>
    </w:p>
    <w:p w14:paraId="5580434F" w14:textId="77777777" w:rsidR="008E2A9A" w:rsidRPr="00F1187E" w:rsidRDefault="008E2A9A" w:rsidP="008E2A9A">
      <w:pPr>
        <w:spacing w:after="0"/>
        <w:rPr>
          <w:rFonts w:ascii="Arial" w:hAnsi="Arial" w:cs="Arial"/>
        </w:rPr>
      </w:pPr>
    </w:p>
    <w:p w14:paraId="34A2FF39" w14:textId="77777777" w:rsidR="008E2A9A" w:rsidRPr="00F1187E" w:rsidRDefault="008E2A9A" w:rsidP="008E2A9A">
      <w:pPr>
        <w:spacing w:after="0"/>
        <w:rPr>
          <w:rFonts w:ascii="Arial" w:hAnsi="Arial" w:cs="Arial"/>
        </w:rPr>
      </w:pPr>
      <w:r w:rsidRPr="00F1187E">
        <w:rPr>
          <w:rFonts w:ascii="Arial" w:hAnsi="Arial" w:cs="Arial"/>
        </w:rPr>
        <w:t xml:space="preserve">United States Centers for Disease Control and Prevention Coronavirus (COVID-19) Website </w:t>
      </w:r>
    </w:p>
    <w:p w14:paraId="6C25F928" w14:textId="77777777" w:rsidR="008E2A9A" w:rsidRDefault="009544D7" w:rsidP="008E2A9A">
      <w:pPr>
        <w:spacing w:after="0"/>
      </w:pPr>
      <w:hyperlink r:id="rId20" w:history="1">
        <w:r w:rsidR="008E2A9A" w:rsidRPr="00F1187E">
          <w:rPr>
            <w:rStyle w:val="Hyperlink"/>
            <w:rFonts w:ascii="Arial" w:hAnsi="Arial" w:cs="Arial"/>
          </w:rPr>
          <w:t>https://www.cdc.gov/coronavirus/2019-ncov/index.html</w:t>
        </w:r>
      </w:hyperlink>
    </w:p>
    <w:p w14:paraId="71E2B66D" w14:textId="77777777" w:rsidR="00C05C48" w:rsidRDefault="00C05C48" w:rsidP="008E2A9A">
      <w:pPr>
        <w:spacing w:after="0"/>
      </w:pPr>
    </w:p>
    <w:sectPr w:rsidR="00C05C48" w:rsidSect="007926B7">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51F4F" w14:textId="77777777" w:rsidR="009544D7" w:rsidRDefault="009544D7" w:rsidP="00FC432B">
      <w:pPr>
        <w:spacing w:after="0" w:line="240" w:lineRule="auto"/>
      </w:pPr>
      <w:r>
        <w:separator/>
      </w:r>
    </w:p>
  </w:endnote>
  <w:endnote w:type="continuationSeparator" w:id="0">
    <w:p w14:paraId="01CB73FC" w14:textId="77777777" w:rsidR="009544D7" w:rsidRDefault="009544D7"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44A4" w14:textId="77777777" w:rsidR="00F93B3C" w:rsidRDefault="00F93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9316" w14:textId="77777777" w:rsidR="00FC432B" w:rsidRDefault="00FC432B">
    <w:pPr>
      <w:pStyle w:val="Footer"/>
    </w:pPr>
    <w:r>
      <w:rPr>
        <w:noProof/>
      </w:rPr>
      <mc:AlternateContent>
        <mc:Choice Requires="wps">
          <w:drawing>
            <wp:anchor distT="0" distB="0" distL="114300" distR="114300" simplePos="0" relativeHeight="251657216" behindDoc="0" locked="0" layoutInCell="1" allowOverlap="1" wp14:anchorId="115EEC89" wp14:editId="01A4EC4F">
              <wp:simplePos x="0" y="0"/>
              <wp:positionH relativeFrom="column">
                <wp:posOffset>0</wp:posOffset>
              </wp:positionH>
              <wp:positionV relativeFrom="paragraph">
                <wp:posOffset>93345</wp:posOffset>
              </wp:positionV>
              <wp:extent cx="6810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7BE5D"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7.35pt" to="53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Uy3wEAAA4EAAAOAAAAZHJzL2Uyb0RvYy54bWysU9uO0zAQfUfiHyy/01xgu0vUdB+6Wl4Q&#10;VCx8gOvYiSXfNDZN+veMnTS7AoQE4sXJ2DNnzjke7+4no8lZQFDOtrTalJQIy12nbN/Sb18f39xR&#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" strokecolor="#646569" strokeweight="1pt"/>
          </w:pict>
        </mc:Fallback>
      </mc:AlternateContent>
    </w:r>
  </w:p>
  <w:p w14:paraId="443FAE2D" w14:textId="7766C886" w:rsidR="00FC432B" w:rsidRPr="00D86410" w:rsidRDefault="00B73E5B" w:rsidP="00FC432B">
    <w:pPr>
      <w:pStyle w:val="Footer"/>
      <w:jc w:val="center"/>
      <w:rPr>
        <w:rFonts w:ascii="Proxima Nova Rg" w:hAnsi="Proxima Nova Rg"/>
        <w:color w:val="646569"/>
        <w:sz w:val="16"/>
        <w:szCs w:val="16"/>
      </w:rPr>
    </w:pPr>
    <w:r>
      <w:rPr>
        <w:rFonts w:ascii="Proxima Nova Rg" w:hAnsi="Proxima Nova Rg"/>
        <w:color w:val="646569"/>
        <w:sz w:val="16"/>
        <w:szCs w:val="16"/>
      </w:rPr>
      <w:t xml:space="preserve"> </w:t>
    </w:r>
    <w:r w:rsidR="006C2DF9">
      <w:rPr>
        <w:rFonts w:ascii="Proxima Nova Rg" w:hAnsi="Proxima Nova Rg"/>
        <w:color w:val="646569"/>
        <w:sz w:val="16"/>
        <w:szCs w:val="16"/>
      </w:rPr>
      <w:t xml:space="preserve">Division of Child Care Services </w:t>
    </w:r>
    <w:r w:rsidR="006C2DF9" w:rsidRPr="00D86410">
      <w:rPr>
        <w:rFonts w:ascii="Courier New" w:hAnsi="Courier New" w:cs="Courier New"/>
        <w:color w:val="646569"/>
        <w:sz w:val="16"/>
        <w:szCs w:val="16"/>
      </w:rPr>
      <w:t>│</w:t>
    </w:r>
    <w:r w:rsidR="00947174">
      <w:rPr>
        <w:rFonts w:ascii="Proxima Nova Rg" w:hAnsi="Proxima Nova Rg"/>
        <w:color w:val="646569"/>
        <w:sz w:val="16"/>
        <w:szCs w:val="16"/>
      </w:rPr>
      <w:t>52 Washington Street, Rensselaer, NY</w:t>
    </w:r>
    <w:r w:rsidR="00896A66">
      <w:rPr>
        <w:rFonts w:ascii="Proxima Nova Rg" w:hAnsi="Proxima Nova Rg"/>
        <w:color w:val="646569"/>
        <w:sz w:val="16"/>
        <w:szCs w:val="16"/>
      </w:rPr>
      <w:t xml:space="preserve"> 12144</w:t>
    </w:r>
    <w:r w:rsidR="00FC432B" w:rsidRPr="00D86410">
      <w:rPr>
        <w:rFonts w:ascii="Proxima Nova Rg" w:hAnsi="Proxima Nova Rg"/>
        <w:color w:val="646569"/>
        <w:sz w:val="16"/>
        <w:szCs w:val="16"/>
      </w:rPr>
      <w:t xml:space="preserve"> </w:t>
    </w:r>
    <w:r w:rsidR="00FC432B" w:rsidRPr="00D86410">
      <w:rPr>
        <w:rFonts w:ascii="Courier New" w:hAnsi="Courier New" w:cs="Courier New"/>
        <w:color w:val="646569"/>
        <w:sz w:val="16"/>
        <w:szCs w:val="16"/>
      </w:rPr>
      <w:t>│</w:t>
    </w:r>
    <w:r w:rsidR="00FC432B" w:rsidRPr="00D86410">
      <w:rPr>
        <w:rFonts w:ascii="Proxima Nova Rg" w:hAnsi="Proxima Nova Rg"/>
        <w:color w:val="646569"/>
        <w:sz w:val="16"/>
        <w:szCs w:val="16"/>
      </w:rPr>
      <w:t xml:space="preserve"> </w:t>
    </w:r>
    <w:r w:rsidR="00B12690">
      <w:rPr>
        <w:rFonts w:ascii="Proxima Nova Rg" w:hAnsi="Proxima Nova Rg"/>
        <w:color w:val="646569"/>
        <w:sz w:val="16"/>
        <w:szCs w:val="16"/>
      </w:rPr>
      <w:t>(518) 47</w:t>
    </w:r>
    <w:r w:rsidR="000E3539">
      <w:rPr>
        <w:rFonts w:ascii="Proxima Nova Rg" w:hAnsi="Proxima Nova Rg"/>
        <w:color w:val="646569"/>
        <w:sz w:val="16"/>
        <w:szCs w:val="16"/>
      </w:rPr>
      <w:t>4</w:t>
    </w:r>
    <w:r w:rsidR="00B12690">
      <w:rPr>
        <w:rFonts w:ascii="Proxima Nova Rg" w:hAnsi="Proxima Nova Rg"/>
        <w:color w:val="646569"/>
        <w:sz w:val="16"/>
        <w:szCs w:val="16"/>
      </w:rPr>
      <w:t>-9454</w:t>
    </w:r>
    <w:r w:rsidR="00F93B3C">
      <w:rPr>
        <w:rFonts w:ascii="Proxima Nova Rg" w:hAnsi="Proxima Nova Rg"/>
        <w:color w:val="646569"/>
        <w:sz w:val="16"/>
        <w:szCs w:val="16"/>
      </w:rPr>
      <w:t xml:space="preserve"> </w:t>
    </w:r>
    <w:r w:rsidR="00FC432B" w:rsidRPr="00D86410">
      <w:rPr>
        <w:rFonts w:ascii="Courier New" w:hAnsi="Courier New" w:cs="Courier New"/>
        <w:color w:val="646569"/>
        <w:sz w:val="16"/>
        <w:szCs w:val="16"/>
      </w:rPr>
      <w:t>│</w:t>
    </w:r>
    <w:r w:rsidR="00947174">
      <w:rPr>
        <w:rFonts w:ascii="Proxima Nova Rg" w:hAnsi="Proxima Nova Rg"/>
        <w:color w:val="646569"/>
        <w:sz w:val="16"/>
        <w:szCs w:val="16"/>
      </w:rPr>
      <w:t>ocfs.ny.gov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5ACB" w14:textId="77777777" w:rsidR="00F93B3C" w:rsidRDefault="00F93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0884" w14:textId="77777777" w:rsidR="009544D7" w:rsidRDefault="009544D7" w:rsidP="00FC432B">
      <w:pPr>
        <w:spacing w:after="0" w:line="240" w:lineRule="auto"/>
      </w:pPr>
      <w:r>
        <w:separator/>
      </w:r>
    </w:p>
  </w:footnote>
  <w:footnote w:type="continuationSeparator" w:id="0">
    <w:p w14:paraId="64945B90" w14:textId="77777777" w:rsidR="009544D7" w:rsidRDefault="009544D7" w:rsidP="00FC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025B0" w14:textId="77777777" w:rsidR="00F93B3C" w:rsidRDefault="00F93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7EDB" w14:textId="77777777" w:rsidR="00F93B3C" w:rsidRDefault="00F93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7275" w14:textId="77777777" w:rsidR="00F93B3C" w:rsidRDefault="00F93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6A66"/>
    <w:multiLevelType w:val="hybridMultilevel"/>
    <w:tmpl w:val="25B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852EE"/>
    <w:multiLevelType w:val="hybridMultilevel"/>
    <w:tmpl w:val="0C0A2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B7"/>
    <w:rsid w:val="00007598"/>
    <w:rsid w:val="000E3539"/>
    <w:rsid w:val="001F400B"/>
    <w:rsid w:val="00242C4C"/>
    <w:rsid w:val="00244C0F"/>
    <w:rsid w:val="0027650B"/>
    <w:rsid w:val="003126C0"/>
    <w:rsid w:val="003162D5"/>
    <w:rsid w:val="00325704"/>
    <w:rsid w:val="00442509"/>
    <w:rsid w:val="00451B7D"/>
    <w:rsid w:val="004F4FA7"/>
    <w:rsid w:val="0050052E"/>
    <w:rsid w:val="00507181"/>
    <w:rsid w:val="00652096"/>
    <w:rsid w:val="00662384"/>
    <w:rsid w:val="006A5218"/>
    <w:rsid w:val="006B1FF6"/>
    <w:rsid w:val="006C2DF9"/>
    <w:rsid w:val="00717FB5"/>
    <w:rsid w:val="0077061F"/>
    <w:rsid w:val="007926B7"/>
    <w:rsid w:val="007D6762"/>
    <w:rsid w:val="00893DC0"/>
    <w:rsid w:val="00896A66"/>
    <w:rsid w:val="008E2A9A"/>
    <w:rsid w:val="00947174"/>
    <w:rsid w:val="009544D7"/>
    <w:rsid w:val="009B3FAC"/>
    <w:rsid w:val="009B55A3"/>
    <w:rsid w:val="009C77CE"/>
    <w:rsid w:val="00A67361"/>
    <w:rsid w:val="00AE1A0C"/>
    <w:rsid w:val="00B12690"/>
    <w:rsid w:val="00B154FD"/>
    <w:rsid w:val="00B73E5B"/>
    <w:rsid w:val="00B838AF"/>
    <w:rsid w:val="00BC12FB"/>
    <w:rsid w:val="00C05C48"/>
    <w:rsid w:val="00D52B06"/>
    <w:rsid w:val="00D62171"/>
    <w:rsid w:val="00D86410"/>
    <w:rsid w:val="00DD1218"/>
    <w:rsid w:val="00DF1002"/>
    <w:rsid w:val="00E37464"/>
    <w:rsid w:val="00E6463D"/>
    <w:rsid w:val="00E66BBF"/>
    <w:rsid w:val="00E81A74"/>
    <w:rsid w:val="00E967B4"/>
    <w:rsid w:val="00EA2264"/>
    <w:rsid w:val="00F93B3C"/>
    <w:rsid w:val="00FC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CCC4E"/>
  <w15:docId w15:val="{60457C87-0C87-4D36-BD43-B919BC7A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customStyle="1" w:styleId="xxdefault">
    <w:name w:val="x_x_default"/>
    <w:basedOn w:val="Normal"/>
    <w:rsid w:val="0027650B"/>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7650B"/>
  </w:style>
  <w:style w:type="paragraph" w:customStyle="1" w:styleId="xxmsolistparagraph">
    <w:name w:val="x_x_msolistparagraph"/>
    <w:basedOn w:val="Normal"/>
    <w:rsid w:val="0027650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E2A9A"/>
    <w:rPr>
      <w:color w:val="0000FF" w:themeColor="hyperlink"/>
      <w:u w:val="single"/>
    </w:rPr>
  </w:style>
  <w:style w:type="paragraph" w:styleId="ListParagraph">
    <w:name w:val="List Paragraph"/>
    <w:basedOn w:val="Normal"/>
    <w:uiPriority w:val="34"/>
    <w:qFormat/>
    <w:rsid w:val="008E2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065998">
      <w:bodyDiv w:val="1"/>
      <w:marLeft w:val="0"/>
      <w:marRight w:val="0"/>
      <w:marTop w:val="0"/>
      <w:marBottom w:val="0"/>
      <w:divBdr>
        <w:top w:val="none" w:sz="0" w:space="0" w:color="auto"/>
        <w:left w:val="none" w:sz="0" w:space="0" w:color="auto"/>
        <w:bottom w:val="none" w:sz="0" w:space="0" w:color="auto"/>
        <w:right w:val="none" w:sz="0" w:space="0" w:color="auto"/>
      </w:divBdr>
    </w:div>
    <w:div w:id="1206411220">
      <w:bodyDiv w:val="1"/>
      <w:marLeft w:val="0"/>
      <w:marRight w:val="0"/>
      <w:marTop w:val="0"/>
      <w:marBottom w:val="0"/>
      <w:divBdr>
        <w:top w:val="none" w:sz="0" w:space="0" w:color="auto"/>
        <w:left w:val="none" w:sz="0" w:space="0" w:color="auto"/>
        <w:bottom w:val="none" w:sz="0" w:space="0" w:color="auto"/>
        <w:right w:val="none" w:sz="0" w:space="0" w:color="auto"/>
      </w:divBdr>
      <w:divsChild>
        <w:div w:id="188502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665774">
              <w:marLeft w:val="0"/>
              <w:marRight w:val="0"/>
              <w:marTop w:val="0"/>
              <w:marBottom w:val="0"/>
              <w:divBdr>
                <w:top w:val="none" w:sz="0" w:space="0" w:color="auto"/>
                <w:left w:val="none" w:sz="0" w:space="0" w:color="auto"/>
                <w:bottom w:val="none" w:sz="0" w:space="0" w:color="auto"/>
                <w:right w:val="none" w:sz="0" w:space="0" w:color="auto"/>
              </w:divBdr>
              <w:divsChild>
                <w:div w:id="100088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93473">
                      <w:marLeft w:val="0"/>
                      <w:marRight w:val="0"/>
                      <w:marTop w:val="0"/>
                      <w:marBottom w:val="0"/>
                      <w:divBdr>
                        <w:top w:val="none" w:sz="0" w:space="0" w:color="auto"/>
                        <w:left w:val="none" w:sz="0" w:space="0" w:color="auto"/>
                        <w:bottom w:val="none" w:sz="0" w:space="0" w:color="auto"/>
                        <w:right w:val="none" w:sz="0" w:space="0" w:color="auto"/>
                      </w:divBdr>
                      <w:divsChild>
                        <w:div w:id="2108622811">
                          <w:marLeft w:val="0"/>
                          <w:marRight w:val="0"/>
                          <w:marTop w:val="0"/>
                          <w:marBottom w:val="0"/>
                          <w:divBdr>
                            <w:top w:val="none" w:sz="0" w:space="0" w:color="auto"/>
                            <w:left w:val="none" w:sz="0" w:space="0" w:color="auto"/>
                            <w:bottom w:val="none" w:sz="0" w:space="0" w:color="auto"/>
                            <w:right w:val="none" w:sz="0" w:space="0" w:color="auto"/>
                          </w:divBdr>
                          <w:divsChild>
                            <w:div w:id="1291091693">
                              <w:marLeft w:val="0"/>
                              <w:marRight w:val="0"/>
                              <w:marTop w:val="0"/>
                              <w:marBottom w:val="0"/>
                              <w:divBdr>
                                <w:top w:val="none" w:sz="0" w:space="0" w:color="auto"/>
                                <w:left w:val="none" w:sz="0" w:space="0" w:color="auto"/>
                                <w:bottom w:val="none" w:sz="0" w:space="0" w:color="auto"/>
                                <w:right w:val="none" w:sz="0" w:space="0" w:color="auto"/>
                              </w:divBdr>
                              <w:divsChild>
                                <w:div w:id="167409604">
                                  <w:marLeft w:val="0"/>
                                  <w:marRight w:val="0"/>
                                  <w:marTop w:val="0"/>
                                  <w:marBottom w:val="0"/>
                                  <w:divBdr>
                                    <w:top w:val="none" w:sz="0" w:space="0" w:color="auto"/>
                                    <w:left w:val="none" w:sz="0" w:space="0" w:color="auto"/>
                                    <w:bottom w:val="none" w:sz="0" w:space="0" w:color="auto"/>
                                    <w:right w:val="none" w:sz="0" w:space="0" w:color="auto"/>
                                  </w:divBdr>
                                  <w:divsChild>
                                    <w:div w:id="1263220053">
                                      <w:marLeft w:val="0"/>
                                      <w:marRight w:val="0"/>
                                      <w:marTop w:val="0"/>
                                      <w:marBottom w:val="0"/>
                                      <w:divBdr>
                                        <w:top w:val="none" w:sz="0" w:space="0" w:color="auto"/>
                                        <w:left w:val="none" w:sz="0" w:space="0" w:color="auto"/>
                                        <w:bottom w:val="none" w:sz="0" w:space="0" w:color="auto"/>
                                        <w:right w:val="none" w:sz="0" w:space="0" w:color="auto"/>
                                      </w:divBdr>
                                      <w:divsChild>
                                        <w:div w:id="413354358">
                                          <w:marLeft w:val="0"/>
                                          <w:marRight w:val="0"/>
                                          <w:marTop w:val="0"/>
                                          <w:marBottom w:val="0"/>
                                          <w:divBdr>
                                            <w:top w:val="none" w:sz="0" w:space="0" w:color="auto"/>
                                            <w:left w:val="none" w:sz="0" w:space="0" w:color="auto"/>
                                            <w:bottom w:val="none" w:sz="0" w:space="0" w:color="auto"/>
                                            <w:right w:val="none" w:sz="0" w:space="0" w:color="auto"/>
                                          </w:divBdr>
                                          <w:divsChild>
                                            <w:div w:id="50034070">
                                              <w:marLeft w:val="0"/>
                                              <w:marRight w:val="0"/>
                                              <w:marTop w:val="0"/>
                                              <w:marBottom w:val="0"/>
                                              <w:divBdr>
                                                <w:top w:val="none" w:sz="0" w:space="0" w:color="auto"/>
                                                <w:left w:val="none" w:sz="0" w:space="0" w:color="auto"/>
                                                <w:bottom w:val="none" w:sz="0" w:space="0" w:color="auto"/>
                                                <w:right w:val="none" w:sz="0" w:space="0" w:color="auto"/>
                                              </w:divBdr>
                                              <w:divsChild>
                                                <w:div w:id="1925265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992164">
                                                      <w:marLeft w:val="0"/>
                                                      <w:marRight w:val="0"/>
                                                      <w:marTop w:val="0"/>
                                                      <w:marBottom w:val="0"/>
                                                      <w:divBdr>
                                                        <w:top w:val="none" w:sz="0" w:space="0" w:color="auto"/>
                                                        <w:left w:val="none" w:sz="0" w:space="0" w:color="auto"/>
                                                        <w:bottom w:val="none" w:sz="0" w:space="0" w:color="auto"/>
                                                        <w:right w:val="none" w:sz="0" w:space="0" w:color="auto"/>
                                                      </w:divBdr>
                                                      <w:divsChild>
                                                        <w:div w:id="1917325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872561">
                                                              <w:marLeft w:val="0"/>
                                                              <w:marRight w:val="0"/>
                                                              <w:marTop w:val="0"/>
                                                              <w:marBottom w:val="0"/>
                                                              <w:divBdr>
                                                                <w:top w:val="none" w:sz="0" w:space="0" w:color="auto"/>
                                                                <w:left w:val="none" w:sz="0" w:space="0" w:color="auto"/>
                                                                <w:bottom w:val="none" w:sz="0" w:space="0" w:color="auto"/>
                                                                <w:right w:val="none" w:sz="0" w:space="0" w:color="auto"/>
                                                              </w:divBdr>
                                                              <w:divsChild>
                                                                <w:div w:id="1201437299">
                                                                  <w:marLeft w:val="0"/>
                                                                  <w:marRight w:val="0"/>
                                                                  <w:marTop w:val="0"/>
                                                                  <w:marBottom w:val="0"/>
                                                                  <w:divBdr>
                                                                    <w:top w:val="none" w:sz="0" w:space="0" w:color="auto"/>
                                                                    <w:left w:val="none" w:sz="0" w:space="0" w:color="auto"/>
                                                                    <w:bottom w:val="none" w:sz="0" w:space="0" w:color="auto"/>
                                                                    <w:right w:val="none" w:sz="0" w:space="0" w:color="auto"/>
                                                                  </w:divBdr>
                                                                  <w:divsChild>
                                                                    <w:div w:id="1255438203">
                                                                      <w:marLeft w:val="0"/>
                                                                      <w:marRight w:val="0"/>
                                                                      <w:marTop w:val="0"/>
                                                                      <w:marBottom w:val="0"/>
                                                                      <w:divBdr>
                                                                        <w:top w:val="none" w:sz="0" w:space="0" w:color="auto"/>
                                                                        <w:left w:val="none" w:sz="0" w:space="0" w:color="auto"/>
                                                                        <w:bottom w:val="none" w:sz="0" w:space="0" w:color="auto"/>
                                                                        <w:right w:val="none" w:sz="0" w:space="0" w:color="auto"/>
                                                                      </w:divBdr>
                                                                      <w:divsChild>
                                                                        <w:div w:id="703945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680038">
                                                                              <w:marLeft w:val="0"/>
                                                                              <w:marRight w:val="0"/>
                                                                              <w:marTop w:val="0"/>
                                                                              <w:marBottom w:val="0"/>
                                                                              <w:divBdr>
                                                                                <w:top w:val="none" w:sz="0" w:space="0" w:color="auto"/>
                                                                                <w:left w:val="none" w:sz="0" w:space="0" w:color="auto"/>
                                                                                <w:bottom w:val="none" w:sz="0" w:space="0" w:color="auto"/>
                                                                                <w:right w:val="none" w:sz="0" w:space="0" w:color="auto"/>
                                                                              </w:divBdr>
                                                                              <w:divsChild>
                                                                                <w:div w:id="2091928950">
                                                                                  <w:marLeft w:val="0"/>
                                                                                  <w:marRight w:val="0"/>
                                                                                  <w:marTop w:val="0"/>
                                                                                  <w:marBottom w:val="0"/>
                                                                                  <w:divBdr>
                                                                                    <w:top w:val="none" w:sz="0" w:space="0" w:color="auto"/>
                                                                                    <w:left w:val="none" w:sz="0" w:space="0" w:color="auto"/>
                                                                                    <w:bottom w:val="none" w:sz="0" w:space="0" w:color="auto"/>
                                                                                    <w:right w:val="none" w:sz="0" w:space="0" w:color="auto"/>
                                                                                  </w:divBdr>
                                                                                  <w:divsChild>
                                                                                    <w:div w:id="1314260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340624">
                                                                                          <w:marLeft w:val="0"/>
                                                                                          <w:marRight w:val="0"/>
                                                                                          <w:marTop w:val="0"/>
                                                                                          <w:marBottom w:val="0"/>
                                                                                          <w:divBdr>
                                                                                            <w:top w:val="none" w:sz="0" w:space="0" w:color="auto"/>
                                                                                            <w:left w:val="none" w:sz="0" w:space="0" w:color="auto"/>
                                                                                            <w:bottom w:val="none" w:sz="0" w:space="0" w:color="auto"/>
                                                                                            <w:right w:val="none" w:sz="0" w:space="0" w:color="auto"/>
                                                                                          </w:divBdr>
                                                                                          <w:divsChild>
                                                                                            <w:div w:id="6644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592210">
                                                                                          <w:marLeft w:val="0"/>
                                                                                          <w:marRight w:val="0"/>
                                                                                          <w:marTop w:val="0"/>
                                                                                          <w:marBottom w:val="0"/>
                                                                                          <w:divBdr>
                                                                                            <w:top w:val="none" w:sz="0" w:space="0" w:color="auto"/>
                                                                                            <w:left w:val="none" w:sz="0" w:space="0" w:color="auto"/>
                                                                                            <w:bottom w:val="none" w:sz="0" w:space="0" w:color="auto"/>
                                                                                            <w:right w:val="none" w:sz="0" w:space="0" w:color="auto"/>
                                                                                          </w:divBdr>
                                                                                          <w:divsChild>
                                                                                            <w:div w:id="595094120">
                                                                                              <w:marLeft w:val="0"/>
                                                                                              <w:marRight w:val="0"/>
                                                                                              <w:marTop w:val="0"/>
                                                                                              <w:marBottom w:val="0"/>
                                                                                              <w:divBdr>
                                                                                                <w:top w:val="none" w:sz="0" w:space="0" w:color="auto"/>
                                                                                                <w:left w:val="none" w:sz="0" w:space="0" w:color="auto"/>
                                                                                                <w:bottom w:val="none" w:sz="0" w:space="0" w:color="auto"/>
                                                                                                <w:right w:val="none" w:sz="0" w:space="0" w:color="auto"/>
                                                                                              </w:divBdr>
                                                                                              <w:divsChild>
                                                                                                <w:div w:id="150944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568224">
                                                                                                      <w:marLeft w:val="0"/>
                                                                                                      <w:marRight w:val="0"/>
                                                                                                      <w:marTop w:val="0"/>
                                                                                                      <w:marBottom w:val="0"/>
                                                                                                      <w:divBdr>
                                                                                                        <w:top w:val="none" w:sz="0" w:space="0" w:color="auto"/>
                                                                                                        <w:left w:val="none" w:sz="0" w:space="0" w:color="auto"/>
                                                                                                        <w:bottom w:val="none" w:sz="0" w:space="0" w:color="auto"/>
                                                                                                        <w:right w:val="none" w:sz="0" w:space="0" w:color="auto"/>
                                                                                                      </w:divBdr>
                                                                                                      <w:divsChild>
                                                                                                        <w:div w:id="20893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ernor.ny.gov/news/no-20218-continuing-temporary-suspension-and-modification-laws-relating-disaster-emergency" TargetMode="External"/><Relationship Id="rId18" Type="http://schemas.openxmlformats.org/officeDocument/2006/relationships/hyperlink" Target="https://coronavirus.health.ny.gov/system/files/documents/2020/04/doh_covid19_eo20216employeefacecovering_041420.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ernor.ny.gov/news/no-20217-continuing-temporary-suspension-and-modification-laws-relating-disaster-emergency" TargetMode="External"/><Relationship Id="rId17" Type="http://schemas.openxmlformats.org/officeDocument/2006/relationships/hyperlink" Target="https://www.governor.ny.gov/news/no-20216-continuing-temporary-suspension-and-modification-laws-relating-disaster-emergenc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ocfs.ny.gov/main/news/2020/DOH-COVID-2020Apr08-Cloth-Masks.pdf" TargetMode="External"/><Relationship Id="rId20" Type="http://schemas.openxmlformats.org/officeDocument/2006/relationships/hyperlink" Target="https://www.cdc.gov/coronavirus/2019-ncov/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ernor.ny.gov/executiveorder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cdc.gov/coronavirus/2019-ncov/prevent-getting-sick/diy-cloth-face-covering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coronavirus.health.n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index.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A4FE5-0C2F-4123-89A9-8FCE851FFE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3.xml><?xml version="1.0" encoding="utf-8"?>
<ds:datastoreItem xmlns:ds="http://schemas.openxmlformats.org/officeDocument/2006/customXml" ds:itemID="{40B2BE4B-5290-409F-B496-1F61D75A8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Jennifer</dc:creator>
  <cp:lastModifiedBy>Coons, Christine (OCFS)</cp:lastModifiedBy>
  <cp:revision>2</cp:revision>
  <dcterms:created xsi:type="dcterms:W3CDTF">2020-04-18T00:19:00Z</dcterms:created>
  <dcterms:modified xsi:type="dcterms:W3CDTF">2020-04-18T00:19:00Z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